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980" w:rsidRPr="000576CA" w:rsidRDefault="00F05980" w:rsidP="00554004">
      <w:pPr>
        <w:spacing w:after="0" w:line="240" w:lineRule="auto"/>
        <w:jc w:val="center"/>
        <w:rPr>
          <w:b/>
        </w:rPr>
      </w:pPr>
      <w:r w:rsidRPr="000576CA">
        <w:rPr>
          <w:b/>
        </w:rPr>
        <w:t>FFATA Sub</w:t>
      </w:r>
      <w:r w:rsidR="00825D24">
        <w:rPr>
          <w:b/>
        </w:rPr>
        <w:t>-</w:t>
      </w:r>
      <w:r w:rsidRPr="000576CA">
        <w:rPr>
          <w:b/>
        </w:rPr>
        <w:t>recipient Required Data</w:t>
      </w:r>
    </w:p>
    <w:p w:rsidR="00063B17" w:rsidRDefault="0003007A" w:rsidP="00323BCE">
      <w:pPr>
        <w:spacing w:after="0" w:line="240" w:lineRule="auto"/>
        <w:jc w:val="center"/>
      </w:pPr>
      <w:r w:rsidRPr="000576CA">
        <w:rPr>
          <w:b/>
          <w:i/>
        </w:rPr>
        <w:t>This form must be completed</w:t>
      </w:r>
      <w:r w:rsidR="00063B17" w:rsidRPr="000576CA">
        <w:rPr>
          <w:b/>
          <w:i/>
        </w:rPr>
        <w:t>, certified,</w:t>
      </w:r>
      <w:r w:rsidRPr="000576CA">
        <w:rPr>
          <w:b/>
          <w:i/>
        </w:rPr>
        <w:t xml:space="preserve"> and </w:t>
      </w:r>
      <w:r w:rsidR="00063B17" w:rsidRPr="000576CA">
        <w:rPr>
          <w:b/>
          <w:i/>
        </w:rPr>
        <w:t>returned with the response to the RFP.</w:t>
      </w:r>
    </w:p>
    <w:tbl>
      <w:tblPr>
        <w:tblStyle w:val="TableGrid"/>
        <w:tblW w:w="10170" w:type="dxa"/>
        <w:tblInd w:w="-220" w:type="dxa"/>
        <w:tblCellMar>
          <w:top w:w="29" w:type="dxa"/>
          <w:left w:w="230" w:type="dxa"/>
          <w:bottom w:w="29" w:type="dxa"/>
          <w:right w:w="115" w:type="dxa"/>
        </w:tblCellMar>
        <w:tblLook w:val="04A0"/>
      </w:tblPr>
      <w:tblGrid>
        <w:gridCol w:w="5490"/>
        <w:gridCol w:w="4680"/>
      </w:tblGrid>
      <w:tr w:rsidR="00B20AE3" w:rsidTr="00B00592">
        <w:tc>
          <w:tcPr>
            <w:tcW w:w="10170" w:type="dxa"/>
            <w:gridSpan w:val="2"/>
            <w:shd w:val="clear" w:color="auto" w:fill="CCC0D9" w:themeFill="accent4" w:themeFillTint="66"/>
          </w:tcPr>
          <w:p w:rsidR="00B20AE3" w:rsidRPr="0095230E" w:rsidRDefault="00B20AE3" w:rsidP="00B20AE3">
            <w:pPr>
              <w:jc w:val="center"/>
              <w:rPr>
                <w:b/>
                <w:i/>
              </w:rPr>
            </w:pPr>
            <w:r w:rsidRPr="0095230E">
              <w:rPr>
                <w:b/>
                <w:i/>
              </w:rPr>
              <w:t>For VDSS Use Only</w:t>
            </w:r>
            <w:r w:rsidR="00F46A28">
              <w:rPr>
                <w:b/>
                <w:i/>
              </w:rPr>
              <w:t xml:space="preserve"> – To be completed by Program Unit</w:t>
            </w:r>
          </w:p>
        </w:tc>
      </w:tr>
      <w:tr w:rsidR="000C3747" w:rsidTr="00464CF5">
        <w:tc>
          <w:tcPr>
            <w:tcW w:w="5490" w:type="dxa"/>
          </w:tcPr>
          <w:p w:rsidR="000C3747" w:rsidRDefault="00BB6ED3" w:rsidP="00BB6ED3">
            <w:pPr>
              <w:pStyle w:val="ListParagraph"/>
              <w:numPr>
                <w:ilvl w:val="0"/>
                <w:numId w:val="1"/>
              </w:numPr>
            </w:pPr>
            <w:r>
              <w:t xml:space="preserve"> </w:t>
            </w:r>
            <w:r w:rsidR="00B20AE3">
              <w:t>Federal Award Identifier Number (FAIN)</w:t>
            </w:r>
          </w:p>
        </w:tc>
        <w:tc>
          <w:tcPr>
            <w:tcW w:w="4680" w:type="dxa"/>
          </w:tcPr>
          <w:p w:rsidR="000C3747" w:rsidRDefault="000C3747"/>
        </w:tc>
      </w:tr>
      <w:tr w:rsidR="000C3747" w:rsidTr="00464CF5">
        <w:tc>
          <w:tcPr>
            <w:tcW w:w="5490" w:type="dxa"/>
          </w:tcPr>
          <w:p w:rsidR="00B20AE3" w:rsidRDefault="00BB6ED3" w:rsidP="00BB6ED3">
            <w:pPr>
              <w:pStyle w:val="ListParagraph"/>
              <w:numPr>
                <w:ilvl w:val="0"/>
                <w:numId w:val="1"/>
              </w:numPr>
            </w:pPr>
            <w:r>
              <w:t xml:space="preserve"> </w:t>
            </w:r>
            <w:r w:rsidR="00B20AE3">
              <w:t>Award Title</w:t>
            </w:r>
          </w:p>
        </w:tc>
        <w:tc>
          <w:tcPr>
            <w:tcW w:w="4680" w:type="dxa"/>
          </w:tcPr>
          <w:p w:rsidR="000C3747" w:rsidRDefault="000C3747"/>
        </w:tc>
      </w:tr>
      <w:tr w:rsidR="000C3747" w:rsidTr="00464CF5">
        <w:tc>
          <w:tcPr>
            <w:tcW w:w="5490" w:type="dxa"/>
          </w:tcPr>
          <w:p w:rsidR="000C3747" w:rsidRDefault="00BB6ED3" w:rsidP="00BB6ED3">
            <w:pPr>
              <w:pStyle w:val="ListParagraph"/>
              <w:numPr>
                <w:ilvl w:val="0"/>
                <w:numId w:val="1"/>
              </w:numPr>
            </w:pPr>
            <w:r>
              <w:t xml:space="preserve"> </w:t>
            </w:r>
            <w:r w:rsidR="00B20AE3">
              <w:t>CFDA</w:t>
            </w:r>
          </w:p>
        </w:tc>
        <w:tc>
          <w:tcPr>
            <w:tcW w:w="4680" w:type="dxa"/>
          </w:tcPr>
          <w:p w:rsidR="000C3747" w:rsidRDefault="000C3747"/>
        </w:tc>
      </w:tr>
      <w:tr w:rsidR="0095230E" w:rsidTr="00464CF5">
        <w:tc>
          <w:tcPr>
            <w:tcW w:w="5490" w:type="dxa"/>
          </w:tcPr>
          <w:p w:rsidR="0095230E" w:rsidRDefault="00BB6ED3" w:rsidP="00BB6ED3">
            <w:pPr>
              <w:pStyle w:val="ListParagraph"/>
              <w:numPr>
                <w:ilvl w:val="0"/>
                <w:numId w:val="1"/>
              </w:numPr>
            </w:pPr>
            <w:r>
              <w:t xml:space="preserve"> </w:t>
            </w:r>
            <w:r w:rsidR="0095230E">
              <w:t>Subaward Number</w:t>
            </w:r>
          </w:p>
        </w:tc>
        <w:tc>
          <w:tcPr>
            <w:tcW w:w="4680" w:type="dxa"/>
          </w:tcPr>
          <w:p w:rsidR="0095230E" w:rsidRDefault="0095230E"/>
        </w:tc>
      </w:tr>
      <w:tr w:rsidR="0095230E" w:rsidTr="00B00592">
        <w:trPr>
          <w:trHeight w:val="267"/>
        </w:trPr>
        <w:tc>
          <w:tcPr>
            <w:tcW w:w="10170" w:type="dxa"/>
            <w:gridSpan w:val="2"/>
            <w:shd w:val="clear" w:color="auto" w:fill="D6E3BC" w:themeFill="accent3" w:themeFillTint="66"/>
          </w:tcPr>
          <w:p w:rsidR="0095230E" w:rsidRPr="0095230E" w:rsidRDefault="001F204F" w:rsidP="00B20AE3">
            <w:pPr>
              <w:jc w:val="center"/>
              <w:rPr>
                <w:b/>
                <w:i/>
              </w:rPr>
            </w:pPr>
            <w:r>
              <w:rPr>
                <w:b/>
                <w:i/>
              </w:rPr>
              <w:t>To be completed by Suba</w:t>
            </w:r>
            <w:r w:rsidR="0095230E" w:rsidRPr="0095230E">
              <w:rPr>
                <w:b/>
                <w:i/>
              </w:rPr>
              <w:t>wardee</w:t>
            </w:r>
          </w:p>
        </w:tc>
      </w:tr>
      <w:tr w:rsidR="0095230E" w:rsidTr="00B00592">
        <w:tc>
          <w:tcPr>
            <w:tcW w:w="5490" w:type="dxa"/>
          </w:tcPr>
          <w:p w:rsidR="0095230E" w:rsidRDefault="001F204F" w:rsidP="00BB6ED3">
            <w:pPr>
              <w:pStyle w:val="ListParagraph"/>
              <w:numPr>
                <w:ilvl w:val="0"/>
                <w:numId w:val="1"/>
              </w:numPr>
            </w:pPr>
            <w:r>
              <w:t>Subawardee Legal Name</w:t>
            </w:r>
          </w:p>
        </w:tc>
        <w:tc>
          <w:tcPr>
            <w:tcW w:w="4680" w:type="dxa"/>
          </w:tcPr>
          <w:p w:rsidR="0095230E" w:rsidRDefault="0095230E"/>
        </w:tc>
      </w:tr>
      <w:tr w:rsidR="001F204F" w:rsidTr="00B00592">
        <w:tc>
          <w:tcPr>
            <w:tcW w:w="5490" w:type="dxa"/>
          </w:tcPr>
          <w:p w:rsidR="001F204F" w:rsidRDefault="001F204F" w:rsidP="00BB6ED3">
            <w:pPr>
              <w:pStyle w:val="ListParagraph"/>
              <w:numPr>
                <w:ilvl w:val="0"/>
                <w:numId w:val="1"/>
              </w:numPr>
            </w:pPr>
            <w:r>
              <w:t>Data Universal Numbering System (DUNS) number – 9 digits</w:t>
            </w:r>
          </w:p>
        </w:tc>
        <w:tc>
          <w:tcPr>
            <w:tcW w:w="4680" w:type="dxa"/>
          </w:tcPr>
          <w:p w:rsidR="001F204F" w:rsidRDefault="001F204F"/>
        </w:tc>
      </w:tr>
      <w:tr w:rsidR="0095230E" w:rsidTr="00B00592">
        <w:tc>
          <w:tcPr>
            <w:tcW w:w="5490" w:type="dxa"/>
          </w:tcPr>
          <w:p w:rsidR="0095230E" w:rsidRDefault="0095230E" w:rsidP="00BB6ED3">
            <w:pPr>
              <w:pStyle w:val="ListParagraph"/>
              <w:numPr>
                <w:ilvl w:val="0"/>
                <w:numId w:val="1"/>
              </w:numPr>
            </w:pPr>
            <w:r>
              <w:t>Are you registered in the Central Contractor Registr</w:t>
            </w:r>
            <w:r w:rsidR="00F05980">
              <w:t>ation</w:t>
            </w:r>
            <w:r>
              <w:t xml:space="preserve"> (CCR)?</w:t>
            </w:r>
          </w:p>
          <w:p w:rsidR="00621B6A" w:rsidRDefault="00621B6A"/>
          <w:p w:rsidR="0095230E" w:rsidRDefault="0095230E" w:rsidP="00B65F1A">
            <w:pPr>
              <w:pStyle w:val="ListParagraph"/>
            </w:pPr>
            <w:r>
              <w:t xml:space="preserve">If Yes, continue to </w:t>
            </w:r>
            <w:r w:rsidR="00554004">
              <w:t>question 8</w:t>
            </w:r>
            <w:r>
              <w:t>.  If No, please</w:t>
            </w:r>
            <w:r w:rsidR="00B65F1A">
              <w:t xml:space="preserve"> go to</w:t>
            </w:r>
            <w:r w:rsidR="00621B6A">
              <w:t xml:space="preserve"> </w:t>
            </w:r>
            <w:r w:rsidR="00554004">
              <w:t>question</w:t>
            </w:r>
            <w:r w:rsidR="00BB6ED3">
              <w:t xml:space="preserve"> 9</w:t>
            </w:r>
            <w:r w:rsidR="00554004">
              <w:t>.</w:t>
            </w:r>
          </w:p>
        </w:tc>
        <w:tc>
          <w:tcPr>
            <w:tcW w:w="4680" w:type="dxa"/>
            <w:shd w:val="clear" w:color="auto" w:fill="auto"/>
            <w:vAlign w:val="center"/>
          </w:tcPr>
          <w:p w:rsidR="0019286B" w:rsidRDefault="00D75708" w:rsidP="0019286B">
            <w:pPr>
              <w:jc w:val="center"/>
            </w:pPr>
            <w:r>
              <w:fldChar w:fldCharType="begin">
                <w:ffData>
                  <w:name w:val=""/>
                  <w:enabled/>
                  <w:calcOnExit w:val="0"/>
                  <w:checkBox>
                    <w:sizeAuto/>
                    <w:default w:val="0"/>
                  </w:checkBox>
                </w:ffData>
              </w:fldChar>
            </w:r>
            <w:r w:rsidR="00063B17">
              <w:instrText xml:space="preserve"> FORMCHECKBOX </w:instrText>
            </w:r>
            <w:r>
              <w:fldChar w:fldCharType="separate"/>
            </w:r>
            <w:r>
              <w:fldChar w:fldCharType="end"/>
            </w:r>
            <w:r w:rsidR="0019286B">
              <w:t xml:space="preserve"> Yes</w:t>
            </w:r>
          </w:p>
          <w:p w:rsidR="0019286B" w:rsidRDefault="0019286B" w:rsidP="0019286B"/>
          <w:p w:rsidR="0019286B" w:rsidRDefault="0019286B" w:rsidP="0019286B">
            <w:pPr>
              <w:jc w:val="center"/>
            </w:pPr>
          </w:p>
          <w:p w:rsidR="0019286B" w:rsidRDefault="00D75708" w:rsidP="0019286B">
            <w:pPr>
              <w:jc w:val="center"/>
            </w:pPr>
            <w:r>
              <w:fldChar w:fldCharType="begin">
                <w:ffData>
                  <w:name w:val="Check2"/>
                  <w:enabled/>
                  <w:calcOnExit w:val="0"/>
                  <w:checkBox>
                    <w:sizeAuto/>
                    <w:default w:val="0"/>
                  </w:checkBox>
                </w:ffData>
              </w:fldChar>
            </w:r>
            <w:r w:rsidR="0019286B">
              <w:instrText xml:space="preserve"> FORMCHECKBOX </w:instrText>
            </w:r>
            <w:r>
              <w:fldChar w:fldCharType="separate"/>
            </w:r>
            <w:r>
              <w:fldChar w:fldCharType="end"/>
            </w:r>
            <w:r w:rsidR="0019286B">
              <w:t xml:space="preserve"> No</w:t>
            </w:r>
          </w:p>
          <w:p w:rsidR="0095230E" w:rsidRDefault="0095230E" w:rsidP="0095230E">
            <w:pPr>
              <w:jc w:val="center"/>
            </w:pPr>
          </w:p>
        </w:tc>
      </w:tr>
      <w:tr w:rsidR="0095230E" w:rsidTr="00B00592">
        <w:trPr>
          <w:trHeight w:val="1536"/>
        </w:trPr>
        <w:tc>
          <w:tcPr>
            <w:tcW w:w="5490" w:type="dxa"/>
            <w:vAlign w:val="center"/>
          </w:tcPr>
          <w:p w:rsidR="0095230E" w:rsidRDefault="00554004" w:rsidP="00BB6ED3">
            <w:pPr>
              <w:pStyle w:val="ListParagraph"/>
              <w:numPr>
                <w:ilvl w:val="0"/>
                <w:numId w:val="1"/>
              </w:numPr>
            </w:pPr>
            <w:r>
              <w:t>Is</w:t>
            </w:r>
            <w:r w:rsidR="0095230E">
              <w:t xml:space="preserve"> your registration CCR current and active?</w:t>
            </w:r>
          </w:p>
          <w:p w:rsidR="00621B6A" w:rsidRDefault="00621B6A" w:rsidP="00141871"/>
          <w:p w:rsidR="00641E82" w:rsidRDefault="00554004" w:rsidP="00BB6ED3">
            <w:pPr>
              <w:pStyle w:val="ListParagraph"/>
            </w:pPr>
            <w:r>
              <w:t xml:space="preserve"> </w:t>
            </w:r>
            <w:r w:rsidR="00641E82">
              <w:t xml:space="preserve">If </w:t>
            </w:r>
            <w:r w:rsidR="00445832">
              <w:t>Y</w:t>
            </w:r>
            <w:r w:rsidR="00641E82">
              <w:t>es, enter expiration date</w:t>
            </w:r>
            <w:r w:rsidR="00621B6A">
              <w:t>.</w:t>
            </w:r>
          </w:p>
          <w:p w:rsidR="000576CA" w:rsidRDefault="000576CA" w:rsidP="00BB6ED3">
            <w:pPr>
              <w:pStyle w:val="ListParagraph"/>
            </w:pPr>
          </w:p>
          <w:p w:rsidR="00BB6ED3" w:rsidRDefault="00554004" w:rsidP="00BB6ED3">
            <w:pPr>
              <w:pStyle w:val="ListParagraph"/>
            </w:pPr>
            <w:r>
              <w:t xml:space="preserve"> </w:t>
            </w:r>
            <w:r w:rsidR="00445832">
              <w:t>If N</w:t>
            </w:r>
            <w:r w:rsidR="00641E82">
              <w:t xml:space="preserve">o, </w:t>
            </w:r>
            <w:r w:rsidR="00B65F1A">
              <w:t>continue</w:t>
            </w:r>
            <w:r w:rsidR="00BB6ED3">
              <w:t xml:space="preserve"> to question 9.</w:t>
            </w:r>
          </w:p>
        </w:tc>
        <w:tc>
          <w:tcPr>
            <w:tcW w:w="4680" w:type="dxa"/>
            <w:vAlign w:val="center"/>
          </w:tcPr>
          <w:p w:rsidR="00141871" w:rsidRDefault="00D75708" w:rsidP="00141871">
            <w:pPr>
              <w:jc w:val="center"/>
            </w:pPr>
            <w:r>
              <w:fldChar w:fldCharType="begin">
                <w:ffData>
                  <w:name w:val=""/>
                  <w:enabled/>
                  <w:calcOnExit w:val="0"/>
                  <w:checkBox>
                    <w:sizeAuto/>
                    <w:default w:val="0"/>
                  </w:checkBox>
                </w:ffData>
              </w:fldChar>
            </w:r>
            <w:r w:rsidR="00141871">
              <w:instrText xml:space="preserve"> FORMCHECKBOX </w:instrText>
            </w:r>
            <w:r>
              <w:fldChar w:fldCharType="separate"/>
            </w:r>
            <w:r>
              <w:fldChar w:fldCharType="end"/>
            </w:r>
            <w:r w:rsidR="00141871">
              <w:t xml:space="preserve"> Yes</w:t>
            </w:r>
          </w:p>
          <w:p w:rsidR="00621B6A" w:rsidRDefault="00621B6A" w:rsidP="00141871"/>
          <w:p w:rsidR="00141871" w:rsidRDefault="004833BC" w:rsidP="00141871">
            <w:r>
              <w:t xml:space="preserve">Expiration Date:        </w:t>
            </w:r>
            <w:r w:rsidR="00141871">
              <w:t>______</w:t>
            </w:r>
            <w:r w:rsidR="00BB6ED3">
              <w:t>__</w:t>
            </w:r>
            <w:r w:rsidR="00141871">
              <w:t>___</w:t>
            </w:r>
          </w:p>
          <w:p w:rsidR="00BB45CE" w:rsidRDefault="00BB45CE" w:rsidP="00141871">
            <w:pPr>
              <w:jc w:val="center"/>
            </w:pPr>
          </w:p>
          <w:p w:rsidR="0095230E" w:rsidRDefault="00D75708" w:rsidP="00141871">
            <w:pPr>
              <w:jc w:val="center"/>
            </w:pPr>
            <w:r>
              <w:fldChar w:fldCharType="begin">
                <w:ffData>
                  <w:name w:val="Check2"/>
                  <w:enabled/>
                  <w:calcOnExit w:val="0"/>
                  <w:checkBox>
                    <w:sizeAuto/>
                    <w:default w:val="0"/>
                  </w:checkBox>
                </w:ffData>
              </w:fldChar>
            </w:r>
            <w:r w:rsidR="00141871">
              <w:instrText xml:space="preserve"> FORMCHECKBOX </w:instrText>
            </w:r>
            <w:r>
              <w:fldChar w:fldCharType="separate"/>
            </w:r>
            <w:r>
              <w:fldChar w:fldCharType="end"/>
            </w:r>
            <w:r w:rsidR="00141871">
              <w:t xml:space="preserve"> No</w:t>
            </w:r>
          </w:p>
          <w:p w:rsidR="00141871" w:rsidRDefault="00141871" w:rsidP="00141871">
            <w:pPr>
              <w:jc w:val="center"/>
            </w:pPr>
          </w:p>
        </w:tc>
      </w:tr>
      <w:tr w:rsidR="00141871" w:rsidTr="00B00592">
        <w:tc>
          <w:tcPr>
            <w:tcW w:w="5490" w:type="dxa"/>
          </w:tcPr>
          <w:p w:rsidR="00141871" w:rsidRDefault="00554004" w:rsidP="00BB6ED3">
            <w:pPr>
              <w:pStyle w:val="ListParagraph"/>
              <w:numPr>
                <w:ilvl w:val="0"/>
                <w:numId w:val="1"/>
              </w:numPr>
            </w:pPr>
            <w:r>
              <w:t xml:space="preserve"> </w:t>
            </w:r>
            <w:r w:rsidR="00141871" w:rsidRPr="00896161">
              <w:t xml:space="preserve">In your business or organization’s previous fiscal year, did your business or organization (including parent organization, all branches, and all affiliates worldwide) receive (1) 80 percent or more of your annual gross revenues in U.S. federal contracts, subcontracts, loans, grants, </w:t>
            </w:r>
            <w:proofErr w:type="spellStart"/>
            <w:r w:rsidR="00141871" w:rsidRPr="00896161">
              <w:t>subgrants</w:t>
            </w:r>
            <w:proofErr w:type="spellEnd"/>
            <w:r w:rsidR="00141871" w:rsidRPr="00896161">
              <w:t>, an</w:t>
            </w:r>
            <w:r w:rsidR="00141871">
              <w:t>d/or cooperative agreements</w:t>
            </w:r>
            <w:proofErr w:type="gramStart"/>
            <w:r w:rsidR="00141871">
              <w:t xml:space="preserve">;  </w:t>
            </w:r>
            <w:r w:rsidR="00141871" w:rsidRPr="00BB6ED3">
              <w:rPr>
                <w:b/>
              </w:rPr>
              <w:t>AND</w:t>
            </w:r>
            <w:proofErr w:type="gramEnd"/>
            <w:r w:rsidR="00141871" w:rsidRPr="00896161">
              <w:t xml:space="preserve"> (2) $25,000,000 or more in annual gross revenues from U.S. federal contracts, subcontracts, loans, grants, </w:t>
            </w:r>
            <w:proofErr w:type="spellStart"/>
            <w:r w:rsidR="00141871" w:rsidRPr="00896161">
              <w:t>subgrants</w:t>
            </w:r>
            <w:proofErr w:type="spellEnd"/>
            <w:r w:rsidR="00141871" w:rsidRPr="00896161">
              <w:t>, and/or cooperative</w:t>
            </w:r>
            <w:r w:rsidR="00141871">
              <w:t xml:space="preserve"> agreements?</w:t>
            </w:r>
            <w:r>
              <w:t xml:space="preserve">  </w:t>
            </w:r>
          </w:p>
          <w:p w:rsidR="00BB6ED3" w:rsidRDefault="00BB6ED3" w:rsidP="00BB6ED3">
            <w:pPr>
              <w:pStyle w:val="ListParagraph"/>
            </w:pPr>
          </w:p>
          <w:p w:rsidR="00554004" w:rsidRDefault="00554004" w:rsidP="00CB1BBE">
            <w:pPr>
              <w:pStyle w:val="ListParagraph"/>
            </w:pPr>
            <w:r>
              <w:t>If Yes, continue to question 1</w:t>
            </w:r>
            <w:r w:rsidR="00BB6ED3">
              <w:t>0</w:t>
            </w:r>
            <w:r>
              <w:t>.  I</w:t>
            </w:r>
            <w:r w:rsidR="00CB1BBE">
              <w:t xml:space="preserve">f No, please go </w:t>
            </w:r>
            <w:r w:rsidR="00BB6ED3">
              <w:t>to question 1</w:t>
            </w:r>
            <w:r w:rsidR="00323BCE">
              <w:t>2</w:t>
            </w:r>
            <w:r>
              <w:t>.</w:t>
            </w:r>
          </w:p>
        </w:tc>
        <w:tc>
          <w:tcPr>
            <w:tcW w:w="4680" w:type="dxa"/>
          </w:tcPr>
          <w:p w:rsidR="00BB45CE" w:rsidRDefault="00BB45CE" w:rsidP="00BB45CE">
            <w:pPr>
              <w:jc w:val="center"/>
            </w:pPr>
          </w:p>
          <w:p w:rsidR="00BB45CE" w:rsidRDefault="00BB45CE" w:rsidP="00BB45CE">
            <w:pPr>
              <w:jc w:val="center"/>
            </w:pPr>
          </w:p>
          <w:p w:rsidR="00445832" w:rsidRDefault="00445832" w:rsidP="00BB45CE">
            <w:pPr>
              <w:jc w:val="center"/>
            </w:pPr>
          </w:p>
          <w:p w:rsidR="00445832" w:rsidRDefault="00445832" w:rsidP="004833BC"/>
          <w:p w:rsidR="00BB45CE" w:rsidRDefault="00BB45CE" w:rsidP="00BB45CE">
            <w:pPr>
              <w:jc w:val="center"/>
            </w:pPr>
          </w:p>
          <w:p w:rsidR="00BB45CE" w:rsidRDefault="004833BC" w:rsidP="004833BC">
            <w:r>
              <w:t xml:space="preserve">                               </w:t>
            </w:r>
            <w:r w:rsidR="008965B9">
              <w:t xml:space="preserve">    </w:t>
            </w:r>
            <w:r>
              <w:t xml:space="preserve">  </w:t>
            </w:r>
            <w:r w:rsidR="00D75708">
              <w:fldChar w:fldCharType="begin">
                <w:ffData>
                  <w:name w:val="Check1"/>
                  <w:enabled/>
                  <w:calcOnExit w:val="0"/>
                  <w:checkBox>
                    <w:sizeAuto/>
                    <w:default w:val="0"/>
                  </w:checkBox>
                </w:ffData>
              </w:fldChar>
            </w:r>
            <w:r w:rsidR="00BB45CE">
              <w:instrText xml:space="preserve"> FORMCHECKBOX </w:instrText>
            </w:r>
            <w:r w:rsidR="00D75708">
              <w:fldChar w:fldCharType="separate"/>
            </w:r>
            <w:r w:rsidR="00D75708">
              <w:fldChar w:fldCharType="end"/>
            </w:r>
            <w:r w:rsidR="00BB45CE">
              <w:t xml:space="preserve"> Yes</w:t>
            </w:r>
          </w:p>
          <w:p w:rsidR="00BB45CE" w:rsidRDefault="00BB45CE" w:rsidP="00BB45CE">
            <w:pPr>
              <w:jc w:val="center"/>
            </w:pPr>
          </w:p>
          <w:p w:rsidR="0019286B" w:rsidRDefault="0019286B" w:rsidP="00BB45CE">
            <w:pPr>
              <w:jc w:val="center"/>
            </w:pPr>
          </w:p>
          <w:p w:rsidR="00141871" w:rsidRDefault="00BB45CE" w:rsidP="00BB45CE">
            <w:r>
              <w:t xml:space="preserve">      </w:t>
            </w:r>
            <w:r w:rsidR="004833BC">
              <w:t xml:space="preserve">                      </w:t>
            </w:r>
            <w:r w:rsidR="008965B9">
              <w:t xml:space="preserve">   </w:t>
            </w:r>
            <w:r w:rsidR="004833BC">
              <w:t xml:space="preserve">     </w:t>
            </w:r>
            <w:r>
              <w:t xml:space="preserve"> </w:t>
            </w:r>
            <w:r w:rsidR="00D75708">
              <w:fldChar w:fldCharType="begin">
                <w:ffData>
                  <w:name w:val="Check2"/>
                  <w:enabled/>
                  <w:calcOnExit w:val="0"/>
                  <w:checkBox>
                    <w:sizeAuto/>
                    <w:default w:val="0"/>
                  </w:checkBox>
                </w:ffData>
              </w:fldChar>
            </w:r>
            <w:r>
              <w:instrText xml:space="preserve"> FORMCHECKBOX </w:instrText>
            </w:r>
            <w:r w:rsidR="00D75708">
              <w:fldChar w:fldCharType="separate"/>
            </w:r>
            <w:r w:rsidR="00D75708">
              <w:fldChar w:fldCharType="end"/>
            </w:r>
            <w:r>
              <w:t xml:space="preserve"> No</w:t>
            </w:r>
          </w:p>
        </w:tc>
      </w:tr>
      <w:tr w:rsidR="00FB6F64" w:rsidRPr="00B00592" w:rsidTr="00B00592">
        <w:tc>
          <w:tcPr>
            <w:tcW w:w="5490" w:type="dxa"/>
          </w:tcPr>
          <w:p w:rsidR="004833BC" w:rsidRDefault="00323BCE" w:rsidP="00B00592">
            <w:pPr>
              <w:pStyle w:val="ListParagraph"/>
              <w:numPr>
                <w:ilvl w:val="0"/>
                <w:numId w:val="1"/>
              </w:numPr>
              <w:spacing w:before="100" w:beforeAutospacing="1" w:after="100" w:afterAutospacing="1"/>
            </w:pPr>
            <w:r w:rsidRPr="00B00592">
              <w:t>Does the public</w:t>
            </w:r>
            <w:r w:rsidR="00FB6F64" w:rsidRPr="00B00592">
              <w:t xml:space="preserve"> have access to information about the compensation of the executives through periodic reports filed under section 13(a) or 15(d) of the Securities Exchange Act of 1934 (</w:t>
            </w:r>
            <w:hyperlink r:id="rId8" w:tgtFrame="_blank" w:history="1">
              <w:r w:rsidR="00FB6F64" w:rsidRPr="00B00592">
                <w:t>15 U.S.C. 78</w:t>
              </w:r>
            </w:hyperlink>
            <w:r w:rsidR="00FB6F64" w:rsidRPr="00B00592">
              <w:t>m(a), 78o(d)) or section 6104 of the</w:t>
            </w:r>
            <w:r w:rsidRPr="00B00592">
              <w:t xml:space="preserve"> Internal Revenue Code of 1986? </w:t>
            </w:r>
            <w:r w:rsidR="00FB6F64" w:rsidRPr="00B00592">
              <w:t xml:space="preserve">(To determine if the public has access to the compensation information, see the U.S. Security and Exchange Commission total compensation filings at </w:t>
            </w:r>
            <w:hyperlink r:id="rId9" w:history="1">
              <w:r w:rsidR="00FB6F64" w:rsidRPr="00B00592">
                <w:rPr>
                  <w:rStyle w:val="Hyperlink"/>
                </w:rPr>
                <w:t>www.sec.gov/answers/execomp.htm</w:t>
              </w:r>
            </w:hyperlink>
            <w:r w:rsidR="00FB6F64" w:rsidRPr="00B00592">
              <w:t>.)</w:t>
            </w:r>
          </w:p>
          <w:p w:rsidR="00B00592" w:rsidRPr="00B00592" w:rsidRDefault="00B00592" w:rsidP="00B00592">
            <w:pPr>
              <w:pStyle w:val="ListParagraph"/>
              <w:spacing w:before="100" w:beforeAutospacing="1" w:after="100" w:afterAutospacing="1"/>
            </w:pPr>
          </w:p>
          <w:p w:rsidR="00FB6F64" w:rsidRPr="00B00592" w:rsidRDefault="00323BCE" w:rsidP="00CB1BBE">
            <w:pPr>
              <w:pStyle w:val="ListParagraph"/>
              <w:spacing w:before="100" w:beforeAutospacing="1" w:after="100" w:afterAutospacing="1"/>
            </w:pPr>
            <w:r w:rsidRPr="00B00592">
              <w:t xml:space="preserve"> If Yes, please </w:t>
            </w:r>
            <w:r w:rsidR="00CB1BBE" w:rsidRPr="00B00592">
              <w:t>go</w:t>
            </w:r>
            <w:r w:rsidRPr="00B00592">
              <w:t xml:space="preserve"> to question 12.  </w:t>
            </w:r>
            <w:r w:rsidR="004833BC" w:rsidRPr="00B00592">
              <w:t>If N</w:t>
            </w:r>
            <w:r w:rsidRPr="00B00592">
              <w:t>o, please continue to question 11.</w:t>
            </w:r>
          </w:p>
        </w:tc>
        <w:tc>
          <w:tcPr>
            <w:tcW w:w="4680" w:type="dxa"/>
          </w:tcPr>
          <w:p w:rsidR="00FB6F64" w:rsidRPr="00B00592" w:rsidRDefault="00FB6F64" w:rsidP="00FB6F64">
            <w:pPr>
              <w:jc w:val="center"/>
            </w:pPr>
          </w:p>
          <w:p w:rsidR="00FB6F64" w:rsidRPr="00B00592" w:rsidRDefault="00FB6F64" w:rsidP="00FB6F64">
            <w:pPr>
              <w:jc w:val="center"/>
            </w:pPr>
          </w:p>
          <w:p w:rsidR="00FB6F64" w:rsidRPr="00B00592" w:rsidRDefault="00FB6F64" w:rsidP="00FB6F64">
            <w:pPr>
              <w:jc w:val="center"/>
            </w:pPr>
          </w:p>
          <w:p w:rsidR="00FB6F64" w:rsidRPr="00B00592" w:rsidRDefault="008965B9" w:rsidP="00FB6F64">
            <w:pPr>
              <w:jc w:val="center"/>
            </w:pPr>
            <w:r w:rsidRPr="00B00592">
              <w:t xml:space="preserve">  </w:t>
            </w:r>
            <w:r w:rsidR="00D75708" w:rsidRPr="00B00592">
              <w:fldChar w:fldCharType="begin">
                <w:ffData>
                  <w:name w:val="Check1"/>
                  <w:enabled/>
                  <w:calcOnExit w:val="0"/>
                  <w:checkBox>
                    <w:sizeAuto/>
                    <w:default w:val="0"/>
                  </w:checkBox>
                </w:ffData>
              </w:fldChar>
            </w:r>
            <w:r w:rsidR="00FB6F64" w:rsidRPr="00B00592">
              <w:instrText xml:space="preserve"> FORMCHECKBOX </w:instrText>
            </w:r>
            <w:r w:rsidR="00D75708">
              <w:fldChar w:fldCharType="separate"/>
            </w:r>
            <w:r w:rsidR="00D75708" w:rsidRPr="00B00592">
              <w:fldChar w:fldCharType="end"/>
            </w:r>
            <w:r w:rsidR="00FB6F64" w:rsidRPr="00B00592">
              <w:t xml:space="preserve"> Yes</w:t>
            </w:r>
          </w:p>
          <w:p w:rsidR="00FB6F64" w:rsidRPr="00B00592" w:rsidRDefault="00FB6F64" w:rsidP="00FB6F64">
            <w:pPr>
              <w:jc w:val="center"/>
            </w:pPr>
          </w:p>
          <w:p w:rsidR="00FB6F64" w:rsidRPr="00B00592" w:rsidRDefault="00FB6F64" w:rsidP="00FB6F64">
            <w:pPr>
              <w:jc w:val="center"/>
            </w:pPr>
          </w:p>
          <w:p w:rsidR="00FB6F64" w:rsidRPr="00B00592" w:rsidRDefault="008965B9" w:rsidP="00FB6F64">
            <w:pPr>
              <w:jc w:val="center"/>
            </w:pPr>
            <w:r w:rsidRPr="00B00592">
              <w:t xml:space="preserve"> </w:t>
            </w:r>
            <w:r w:rsidR="00D75708" w:rsidRPr="00B00592">
              <w:fldChar w:fldCharType="begin">
                <w:ffData>
                  <w:name w:val="Check2"/>
                  <w:enabled/>
                  <w:calcOnExit w:val="0"/>
                  <w:checkBox>
                    <w:sizeAuto/>
                    <w:default w:val="0"/>
                  </w:checkBox>
                </w:ffData>
              </w:fldChar>
            </w:r>
            <w:r w:rsidR="00FB6F64" w:rsidRPr="00B00592">
              <w:instrText xml:space="preserve"> FORMCHECKBOX </w:instrText>
            </w:r>
            <w:r w:rsidR="00D75708">
              <w:fldChar w:fldCharType="separate"/>
            </w:r>
            <w:r w:rsidR="00D75708" w:rsidRPr="00B00592">
              <w:fldChar w:fldCharType="end"/>
            </w:r>
            <w:r w:rsidR="00FB6F64" w:rsidRPr="00B00592">
              <w:t xml:space="preserve"> No</w:t>
            </w:r>
          </w:p>
        </w:tc>
      </w:tr>
      <w:tr w:rsidR="00554004" w:rsidTr="00802525">
        <w:trPr>
          <w:cantSplit/>
          <w:trHeight w:val="5271"/>
        </w:trPr>
        <w:tc>
          <w:tcPr>
            <w:tcW w:w="5490" w:type="dxa"/>
          </w:tcPr>
          <w:p w:rsidR="00CB5B5B" w:rsidRDefault="001F204F" w:rsidP="001F204F">
            <w:pPr>
              <w:pStyle w:val="ListParagraph"/>
              <w:numPr>
                <w:ilvl w:val="0"/>
                <w:numId w:val="1"/>
              </w:numPr>
            </w:pPr>
            <w:r>
              <w:lastRenderedPageBreak/>
              <w:t xml:space="preserve"> L</w:t>
            </w:r>
            <w:r w:rsidR="00554004">
              <w:t xml:space="preserve">ist the names and </w:t>
            </w:r>
            <w:r w:rsidR="00CB5B5B">
              <w:t xml:space="preserve">total </w:t>
            </w:r>
            <w:r w:rsidR="00554004">
              <w:t>compensation of the top five highly compensated officers.</w:t>
            </w:r>
            <w:r w:rsidR="00CB5B5B">
              <w:t xml:space="preserve">  </w:t>
            </w:r>
          </w:p>
          <w:p w:rsidR="00554004" w:rsidRPr="00CB5B5B" w:rsidRDefault="00CB5B5B" w:rsidP="00CB5B5B">
            <w:pPr>
              <w:pStyle w:val="ListParagraph"/>
              <w:ind w:left="900"/>
              <w:rPr>
                <w:i/>
              </w:rPr>
            </w:pPr>
            <w:r w:rsidRPr="00CB5B5B">
              <w:rPr>
                <w:i/>
              </w:rPr>
              <w:t>Total Compensation is the cash and noncash dollar value earned by the executive during the preceding fiscal year and includes the following:  salary and bonus; awards of stock, stock options, and stock appreciation rights; earnings for services under non-equity incentive plans; change in pension value, etc. (for more information see 17 CFR 229.402 (c)</w:t>
            </w:r>
          </w:p>
          <w:p w:rsidR="000576CA" w:rsidRDefault="000576CA" w:rsidP="004E5790">
            <w:pPr>
              <w:ind w:left="720"/>
              <w:rPr>
                <w:b/>
                <w:color w:val="FF0000"/>
              </w:rPr>
            </w:pPr>
          </w:p>
          <w:p w:rsidR="004E5790" w:rsidRDefault="004E5790" w:rsidP="004E5790">
            <w:pPr>
              <w:ind w:left="720"/>
            </w:pPr>
            <w:r w:rsidRPr="004E5790">
              <w:rPr>
                <w:b/>
                <w:color w:val="FF0000"/>
              </w:rPr>
              <w:t>Note</w:t>
            </w:r>
            <w:r>
              <w:t>:  State and local governments are exempt from reporting executive compensation.</w:t>
            </w:r>
          </w:p>
        </w:tc>
        <w:tc>
          <w:tcPr>
            <w:tcW w:w="4680" w:type="dxa"/>
          </w:tcPr>
          <w:p w:rsidR="00802525" w:rsidRPr="00B00592" w:rsidRDefault="00554004" w:rsidP="00802525">
            <w:pPr>
              <w:rPr>
                <w:u w:val="single"/>
              </w:rPr>
            </w:pPr>
            <w:r>
              <w:t xml:space="preserve">Officer 1 Name: </w:t>
            </w:r>
            <w:r w:rsidR="00BB6ED3">
              <w:t xml:space="preserve"> </w:t>
            </w:r>
            <w:r w:rsidR="00802525">
              <w:rPr>
                <w:u w:val="single"/>
              </w:rPr>
              <w:tab/>
            </w:r>
            <w:r w:rsidR="00802525">
              <w:rPr>
                <w:u w:val="single"/>
              </w:rPr>
              <w:tab/>
            </w:r>
            <w:r w:rsidR="00802525">
              <w:rPr>
                <w:u w:val="single"/>
              </w:rPr>
              <w:tab/>
            </w:r>
          </w:p>
          <w:p w:rsidR="00802525" w:rsidRDefault="00802525"/>
          <w:p w:rsidR="00802525" w:rsidRPr="00B00592" w:rsidRDefault="00554004" w:rsidP="00802525">
            <w:pPr>
              <w:rPr>
                <w:u w:val="single"/>
              </w:rPr>
            </w:pPr>
            <w:r>
              <w:t>Officer 1 Compensation:</w:t>
            </w:r>
            <w:r w:rsidR="00BB6ED3">
              <w:t xml:space="preserve">  </w:t>
            </w:r>
            <w:r w:rsidR="00802525">
              <w:rPr>
                <w:u w:val="single"/>
              </w:rPr>
              <w:tab/>
            </w:r>
            <w:r w:rsidR="00802525">
              <w:rPr>
                <w:u w:val="single"/>
              </w:rPr>
              <w:tab/>
            </w:r>
            <w:r w:rsidR="00802525">
              <w:rPr>
                <w:u w:val="single"/>
              </w:rPr>
              <w:tab/>
            </w:r>
          </w:p>
          <w:p w:rsidR="00445832" w:rsidRDefault="00445832"/>
          <w:p w:rsidR="00802525" w:rsidRPr="00B00592" w:rsidRDefault="00554004" w:rsidP="00802525">
            <w:pPr>
              <w:rPr>
                <w:u w:val="single"/>
              </w:rPr>
            </w:pPr>
            <w:r>
              <w:t>Officer 2 Name:</w:t>
            </w:r>
            <w:r w:rsidR="00BB6ED3">
              <w:t xml:space="preserve">  </w:t>
            </w:r>
            <w:r w:rsidR="00802525">
              <w:rPr>
                <w:u w:val="single"/>
              </w:rPr>
              <w:tab/>
            </w:r>
            <w:r w:rsidR="00802525">
              <w:rPr>
                <w:u w:val="single"/>
              </w:rPr>
              <w:tab/>
            </w:r>
            <w:r w:rsidR="00802525">
              <w:rPr>
                <w:u w:val="single"/>
              </w:rPr>
              <w:tab/>
            </w:r>
          </w:p>
          <w:p w:rsidR="00445832" w:rsidRDefault="00445832" w:rsidP="00554004"/>
          <w:p w:rsidR="00802525" w:rsidRPr="00B00592" w:rsidRDefault="00554004" w:rsidP="00802525">
            <w:pPr>
              <w:rPr>
                <w:u w:val="single"/>
              </w:rPr>
            </w:pPr>
            <w:r>
              <w:t>Officer 2 Compensation:</w:t>
            </w:r>
            <w:r w:rsidR="00BB6ED3">
              <w:t xml:space="preserve">  </w:t>
            </w:r>
            <w:r w:rsidR="00802525">
              <w:rPr>
                <w:u w:val="single"/>
              </w:rPr>
              <w:tab/>
            </w:r>
            <w:r w:rsidR="00802525">
              <w:rPr>
                <w:u w:val="single"/>
              </w:rPr>
              <w:tab/>
            </w:r>
            <w:r w:rsidR="00802525">
              <w:rPr>
                <w:u w:val="single"/>
              </w:rPr>
              <w:tab/>
            </w:r>
          </w:p>
          <w:p w:rsidR="00445832" w:rsidRDefault="00445832" w:rsidP="00554004"/>
          <w:p w:rsidR="00802525" w:rsidRPr="00B00592" w:rsidRDefault="00554004" w:rsidP="00802525">
            <w:pPr>
              <w:rPr>
                <w:u w:val="single"/>
              </w:rPr>
            </w:pPr>
            <w:r>
              <w:t>Officer 3 Name:</w:t>
            </w:r>
            <w:r w:rsidR="00BB6ED3">
              <w:t xml:space="preserve">  </w:t>
            </w:r>
            <w:r w:rsidR="00802525">
              <w:rPr>
                <w:u w:val="single"/>
              </w:rPr>
              <w:tab/>
            </w:r>
            <w:r w:rsidR="00802525">
              <w:rPr>
                <w:u w:val="single"/>
              </w:rPr>
              <w:tab/>
            </w:r>
            <w:r w:rsidR="00802525">
              <w:rPr>
                <w:u w:val="single"/>
              </w:rPr>
              <w:tab/>
            </w:r>
          </w:p>
          <w:p w:rsidR="00445832" w:rsidRDefault="00445832" w:rsidP="00554004"/>
          <w:p w:rsidR="00802525" w:rsidRPr="00B00592" w:rsidRDefault="00554004" w:rsidP="00802525">
            <w:pPr>
              <w:rPr>
                <w:u w:val="single"/>
              </w:rPr>
            </w:pPr>
            <w:r>
              <w:t>Officer 3 Compensation:</w:t>
            </w:r>
            <w:r w:rsidR="00BB6ED3">
              <w:t xml:space="preserve">  </w:t>
            </w:r>
            <w:r w:rsidR="00802525">
              <w:rPr>
                <w:u w:val="single"/>
              </w:rPr>
              <w:tab/>
            </w:r>
            <w:r w:rsidR="00802525">
              <w:rPr>
                <w:u w:val="single"/>
              </w:rPr>
              <w:tab/>
            </w:r>
            <w:r w:rsidR="00802525">
              <w:rPr>
                <w:u w:val="single"/>
              </w:rPr>
              <w:tab/>
            </w:r>
          </w:p>
          <w:p w:rsidR="00445832" w:rsidRDefault="00445832" w:rsidP="00554004"/>
          <w:p w:rsidR="00802525" w:rsidRPr="00B00592" w:rsidRDefault="00554004" w:rsidP="00802525">
            <w:pPr>
              <w:rPr>
                <w:u w:val="single"/>
              </w:rPr>
            </w:pPr>
            <w:r>
              <w:t>Officer 4 Name:</w:t>
            </w:r>
            <w:r w:rsidR="00BB6ED3">
              <w:t xml:space="preserve">  </w:t>
            </w:r>
            <w:r w:rsidR="00802525">
              <w:rPr>
                <w:u w:val="single"/>
              </w:rPr>
              <w:tab/>
            </w:r>
            <w:r w:rsidR="00802525">
              <w:rPr>
                <w:u w:val="single"/>
              </w:rPr>
              <w:tab/>
            </w:r>
            <w:r w:rsidR="00802525">
              <w:rPr>
                <w:u w:val="single"/>
              </w:rPr>
              <w:tab/>
            </w:r>
          </w:p>
          <w:p w:rsidR="00445832" w:rsidRDefault="00445832" w:rsidP="00554004"/>
          <w:p w:rsidR="00802525" w:rsidRPr="00B00592" w:rsidRDefault="00554004" w:rsidP="00802525">
            <w:pPr>
              <w:rPr>
                <w:u w:val="single"/>
              </w:rPr>
            </w:pPr>
            <w:r>
              <w:t>Officer 4 Compensation:</w:t>
            </w:r>
            <w:r w:rsidR="00BB6ED3">
              <w:t xml:space="preserve">  </w:t>
            </w:r>
            <w:r w:rsidR="00802525">
              <w:rPr>
                <w:u w:val="single"/>
              </w:rPr>
              <w:tab/>
            </w:r>
            <w:r w:rsidR="00802525">
              <w:rPr>
                <w:u w:val="single"/>
              </w:rPr>
              <w:tab/>
            </w:r>
            <w:r w:rsidR="00802525">
              <w:rPr>
                <w:u w:val="single"/>
              </w:rPr>
              <w:tab/>
            </w:r>
          </w:p>
          <w:p w:rsidR="00445832" w:rsidRDefault="00445832" w:rsidP="00554004"/>
          <w:p w:rsidR="00802525" w:rsidRPr="00B00592" w:rsidRDefault="00554004" w:rsidP="00802525">
            <w:pPr>
              <w:rPr>
                <w:u w:val="single"/>
              </w:rPr>
            </w:pPr>
            <w:r>
              <w:t>Officer 5 Name:</w:t>
            </w:r>
            <w:r w:rsidR="00BB6ED3">
              <w:t xml:space="preserve">  </w:t>
            </w:r>
            <w:r w:rsidR="00802525">
              <w:rPr>
                <w:u w:val="single"/>
              </w:rPr>
              <w:tab/>
            </w:r>
            <w:r w:rsidR="00802525">
              <w:rPr>
                <w:u w:val="single"/>
              </w:rPr>
              <w:tab/>
            </w:r>
            <w:r w:rsidR="00802525">
              <w:rPr>
                <w:u w:val="single"/>
              </w:rPr>
              <w:tab/>
            </w:r>
          </w:p>
          <w:p w:rsidR="00445832" w:rsidRDefault="00445832" w:rsidP="00554004"/>
          <w:p w:rsidR="00554004" w:rsidRPr="00802525" w:rsidRDefault="00554004" w:rsidP="00554004">
            <w:pPr>
              <w:rPr>
                <w:u w:val="single"/>
              </w:rPr>
            </w:pPr>
            <w:r>
              <w:t>Officer 5 Compensation:</w:t>
            </w:r>
            <w:r w:rsidR="00BB6ED3">
              <w:t xml:space="preserve">  </w:t>
            </w:r>
            <w:r w:rsidR="00802525">
              <w:rPr>
                <w:u w:val="single"/>
              </w:rPr>
              <w:tab/>
            </w:r>
            <w:r w:rsidR="00802525">
              <w:rPr>
                <w:u w:val="single"/>
              </w:rPr>
              <w:tab/>
            </w:r>
            <w:r w:rsidR="00802525">
              <w:rPr>
                <w:u w:val="single"/>
              </w:rPr>
              <w:tab/>
            </w:r>
          </w:p>
        </w:tc>
      </w:tr>
      <w:tr w:rsidR="0095230E" w:rsidTr="00B00592">
        <w:tc>
          <w:tcPr>
            <w:tcW w:w="5490" w:type="dxa"/>
          </w:tcPr>
          <w:p w:rsidR="0095230E" w:rsidRDefault="00554004" w:rsidP="00BB6ED3">
            <w:pPr>
              <w:pStyle w:val="ListParagraph"/>
              <w:numPr>
                <w:ilvl w:val="0"/>
                <w:numId w:val="1"/>
              </w:numPr>
            </w:pPr>
            <w:r>
              <w:t xml:space="preserve">  </w:t>
            </w:r>
            <w:r w:rsidR="0095230E">
              <w:t>Awardee Street Address 1</w:t>
            </w:r>
          </w:p>
        </w:tc>
        <w:tc>
          <w:tcPr>
            <w:tcW w:w="4680" w:type="dxa"/>
          </w:tcPr>
          <w:p w:rsidR="0095230E" w:rsidRDefault="0095230E"/>
        </w:tc>
      </w:tr>
      <w:tr w:rsidR="0095230E" w:rsidTr="00B00592">
        <w:tc>
          <w:tcPr>
            <w:tcW w:w="5490" w:type="dxa"/>
          </w:tcPr>
          <w:p w:rsidR="0095230E" w:rsidRDefault="00554004" w:rsidP="00BB6ED3">
            <w:pPr>
              <w:pStyle w:val="ListParagraph"/>
              <w:numPr>
                <w:ilvl w:val="0"/>
                <w:numId w:val="1"/>
              </w:numPr>
            </w:pPr>
            <w:r>
              <w:t xml:space="preserve">  </w:t>
            </w:r>
            <w:r w:rsidR="0095230E">
              <w:t>Street Address 2</w:t>
            </w:r>
          </w:p>
        </w:tc>
        <w:tc>
          <w:tcPr>
            <w:tcW w:w="4680" w:type="dxa"/>
          </w:tcPr>
          <w:p w:rsidR="0095230E" w:rsidRDefault="0095230E"/>
        </w:tc>
      </w:tr>
      <w:tr w:rsidR="0095230E" w:rsidTr="00B00592">
        <w:tc>
          <w:tcPr>
            <w:tcW w:w="5490" w:type="dxa"/>
          </w:tcPr>
          <w:p w:rsidR="0095230E" w:rsidRDefault="00554004" w:rsidP="00BB6ED3">
            <w:pPr>
              <w:pStyle w:val="ListParagraph"/>
              <w:numPr>
                <w:ilvl w:val="0"/>
                <w:numId w:val="1"/>
              </w:numPr>
            </w:pPr>
            <w:r>
              <w:t xml:space="preserve">  </w:t>
            </w:r>
            <w:r w:rsidR="0095230E">
              <w:t>City</w:t>
            </w:r>
          </w:p>
        </w:tc>
        <w:tc>
          <w:tcPr>
            <w:tcW w:w="4680" w:type="dxa"/>
          </w:tcPr>
          <w:p w:rsidR="0095230E" w:rsidRDefault="0095230E"/>
        </w:tc>
      </w:tr>
      <w:tr w:rsidR="0095230E" w:rsidTr="00B00592">
        <w:tc>
          <w:tcPr>
            <w:tcW w:w="5490" w:type="dxa"/>
          </w:tcPr>
          <w:p w:rsidR="0095230E" w:rsidRDefault="00554004" w:rsidP="00BB6ED3">
            <w:pPr>
              <w:pStyle w:val="ListParagraph"/>
              <w:numPr>
                <w:ilvl w:val="0"/>
                <w:numId w:val="1"/>
              </w:numPr>
            </w:pPr>
            <w:r>
              <w:t xml:space="preserve">  </w:t>
            </w:r>
            <w:r w:rsidR="0095230E">
              <w:t>State</w:t>
            </w:r>
          </w:p>
        </w:tc>
        <w:tc>
          <w:tcPr>
            <w:tcW w:w="4680" w:type="dxa"/>
          </w:tcPr>
          <w:p w:rsidR="0095230E" w:rsidRDefault="0095230E"/>
        </w:tc>
      </w:tr>
      <w:tr w:rsidR="0095230E" w:rsidTr="00B00592">
        <w:tc>
          <w:tcPr>
            <w:tcW w:w="5490" w:type="dxa"/>
          </w:tcPr>
          <w:p w:rsidR="0095230E" w:rsidRDefault="00554004" w:rsidP="00BB6ED3">
            <w:pPr>
              <w:pStyle w:val="ListParagraph"/>
              <w:numPr>
                <w:ilvl w:val="0"/>
                <w:numId w:val="1"/>
              </w:numPr>
            </w:pPr>
            <w:r>
              <w:t xml:space="preserve">  </w:t>
            </w:r>
            <w:r w:rsidR="0095230E">
              <w:t>Zip + 4</w:t>
            </w:r>
          </w:p>
        </w:tc>
        <w:tc>
          <w:tcPr>
            <w:tcW w:w="4680" w:type="dxa"/>
          </w:tcPr>
          <w:p w:rsidR="0095230E" w:rsidRDefault="0095230E"/>
        </w:tc>
      </w:tr>
      <w:tr w:rsidR="0095230E" w:rsidTr="00B00592">
        <w:tc>
          <w:tcPr>
            <w:tcW w:w="5490" w:type="dxa"/>
          </w:tcPr>
          <w:p w:rsidR="0095230E" w:rsidRDefault="00554004" w:rsidP="00BB6ED3">
            <w:pPr>
              <w:pStyle w:val="ListParagraph"/>
              <w:numPr>
                <w:ilvl w:val="0"/>
                <w:numId w:val="1"/>
              </w:numPr>
            </w:pPr>
            <w:r>
              <w:t xml:space="preserve">  </w:t>
            </w:r>
            <w:r w:rsidR="00641E82">
              <w:t>Congressional District</w:t>
            </w:r>
          </w:p>
        </w:tc>
        <w:tc>
          <w:tcPr>
            <w:tcW w:w="4680" w:type="dxa"/>
          </w:tcPr>
          <w:p w:rsidR="0095230E" w:rsidRDefault="0095230E"/>
        </w:tc>
      </w:tr>
      <w:tr w:rsidR="00902EEE" w:rsidTr="00B00592">
        <w:tc>
          <w:tcPr>
            <w:tcW w:w="5490" w:type="dxa"/>
          </w:tcPr>
          <w:p w:rsidR="00902EEE" w:rsidRDefault="00902EEE" w:rsidP="00BB6ED3">
            <w:pPr>
              <w:pStyle w:val="ListParagraph"/>
              <w:numPr>
                <w:ilvl w:val="0"/>
                <w:numId w:val="1"/>
              </w:numPr>
            </w:pPr>
            <w:r>
              <w:t>Place of Performance – primary site where the work will be performed (POP) Awardee Street Address 1</w:t>
            </w:r>
          </w:p>
        </w:tc>
        <w:tc>
          <w:tcPr>
            <w:tcW w:w="4680" w:type="dxa"/>
          </w:tcPr>
          <w:p w:rsidR="00902EEE" w:rsidRDefault="00902EEE"/>
        </w:tc>
      </w:tr>
      <w:tr w:rsidR="00902EEE" w:rsidTr="00B00592">
        <w:tc>
          <w:tcPr>
            <w:tcW w:w="5490" w:type="dxa"/>
          </w:tcPr>
          <w:p w:rsidR="00902EEE" w:rsidRDefault="00902EEE" w:rsidP="00BB6ED3">
            <w:pPr>
              <w:pStyle w:val="ListParagraph"/>
              <w:numPr>
                <w:ilvl w:val="0"/>
                <w:numId w:val="1"/>
              </w:numPr>
            </w:pPr>
            <w:r>
              <w:t>POP Street Address 2</w:t>
            </w:r>
          </w:p>
        </w:tc>
        <w:tc>
          <w:tcPr>
            <w:tcW w:w="4680" w:type="dxa"/>
          </w:tcPr>
          <w:p w:rsidR="00902EEE" w:rsidRDefault="00902EEE"/>
        </w:tc>
      </w:tr>
      <w:tr w:rsidR="00902EEE" w:rsidTr="00B00592">
        <w:tc>
          <w:tcPr>
            <w:tcW w:w="5490" w:type="dxa"/>
          </w:tcPr>
          <w:p w:rsidR="00902EEE" w:rsidRDefault="00902EEE" w:rsidP="00BB6ED3">
            <w:pPr>
              <w:pStyle w:val="ListParagraph"/>
              <w:numPr>
                <w:ilvl w:val="0"/>
                <w:numId w:val="1"/>
              </w:numPr>
            </w:pPr>
            <w:r>
              <w:t>POP City</w:t>
            </w:r>
          </w:p>
        </w:tc>
        <w:tc>
          <w:tcPr>
            <w:tcW w:w="4680" w:type="dxa"/>
          </w:tcPr>
          <w:p w:rsidR="00902EEE" w:rsidRDefault="00902EEE"/>
        </w:tc>
      </w:tr>
      <w:tr w:rsidR="00902EEE" w:rsidTr="00B00592">
        <w:tc>
          <w:tcPr>
            <w:tcW w:w="5490" w:type="dxa"/>
          </w:tcPr>
          <w:p w:rsidR="00902EEE" w:rsidRDefault="00902EEE" w:rsidP="00BB6ED3">
            <w:pPr>
              <w:pStyle w:val="ListParagraph"/>
              <w:numPr>
                <w:ilvl w:val="0"/>
                <w:numId w:val="1"/>
              </w:numPr>
            </w:pPr>
            <w:r>
              <w:t>POP State</w:t>
            </w:r>
          </w:p>
        </w:tc>
        <w:tc>
          <w:tcPr>
            <w:tcW w:w="4680" w:type="dxa"/>
          </w:tcPr>
          <w:p w:rsidR="00902EEE" w:rsidRDefault="00902EEE"/>
        </w:tc>
      </w:tr>
      <w:tr w:rsidR="00902EEE" w:rsidTr="00B00592">
        <w:tc>
          <w:tcPr>
            <w:tcW w:w="5490" w:type="dxa"/>
          </w:tcPr>
          <w:p w:rsidR="00902EEE" w:rsidRDefault="00902EEE" w:rsidP="00BB6ED3">
            <w:pPr>
              <w:pStyle w:val="ListParagraph"/>
              <w:numPr>
                <w:ilvl w:val="0"/>
                <w:numId w:val="1"/>
              </w:numPr>
            </w:pPr>
            <w:r>
              <w:t>POP Zip + 4</w:t>
            </w:r>
          </w:p>
        </w:tc>
        <w:tc>
          <w:tcPr>
            <w:tcW w:w="4680" w:type="dxa"/>
          </w:tcPr>
          <w:p w:rsidR="00902EEE" w:rsidRDefault="00902EEE"/>
        </w:tc>
      </w:tr>
      <w:tr w:rsidR="00902EEE" w:rsidTr="00B00592">
        <w:tc>
          <w:tcPr>
            <w:tcW w:w="5490" w:type="dxa"/>
          </w:tcPr>
          <w:p w:rsidR="00902EEE" w:rsidRDefault="00902EEE" w:rsidP="00BB6ED3">
            <w:pPr>
              <w:pStyle w:val="ListParagraph"/>
              <w:numPr>
                <w:ilvl w:val="0"/>
                <w:numId w:val="1"/>
              </w:numPr>
            </w:pPr>
            <w:r>
              <w:t>POP Congressional District</w:t>
            </w:r>
          </w:p>
        </w:tc>
        <w:tc>
          <w:tcPr>
            <w:tcW w:w="4680" w:type="dxa"/>
          </w:tcPr>
          <w:p w:rsidR="00902EEE" w:rsidRDefault="00902EEE"/>
        </w:tc>
      </w:tr>
    </w:tbl>
    <w:p w:rsidR="00F05980" w:rsidRDefault="00F05980" w:rsidP="00F05980">
      <w:pPr>
        <w:spacing w:after="0" w:line="240" w:lineRule="auto"/>
        <w:jc w:val="center"/>
      </w:pPr>
      <w:r>
        <w:t xml:space="preserve">Dun &amp; Bradstreet website:  </w:t>
      </w:r>
      <w:hyperlink r:id="rId10" w:history="1">
        <w:r w:rsidRPr="00E02DF7">
          <w:rPr>
            <w:rStyle w:val="Hyperlink"/>
          </w:rPr>
          <w:t>http://www.dnb.com/us/</w:t>
        </w:r>
      </w:hyperlink>
    </w:p>
    <w:p w:rsidR="007402D6" w:rsidRDefault="00F05980" w:rsidP="00F05980">
      <w:pPr>
        <w:spacing w:after="0" w:line="240" w:lineRule="auto"/>
        <w:jc w:val="center"/>
      </w:pPr>
      <w:r>
        <w:t xml:space="preserve">Central Contractor Registration website:  </w:t>
      </w:r>
      <w:hyperlink r:id="rId11" w:history="1">
        <w:r w:rsidRPr="00E02DF7">
          <w:rPr>
            <w:rStyle w:val="Hyperlink"/>
          </w:rPr>
          <w:t>https://www.bpn.gov/ccr</w:t>
        </w:r>
      </w:hyperlink>
    </w:p>
    <w:p w:rsidR="00F05980" w:rsidRDefault="00F05980" w:rsidP="00F05980">
      <w:pPr>
        <w:spacing w:after="0" w:line="240" w:lineRule="auto"/>
        <w:jc w:val="center"/>
      </w:pPr>
    </w:p>
    <w:p w:rsidR="00F05980" w:rsidRDefault="00F05980" w:rsidP="00F05980">
      <w:pPr>
        <w:spacing w:after="0" w:line="240" w:lineRule="auto"/>
        <w:jc w:val="center"/>
      </w:pPr>
    </w:p>
    <w:p w:rsidR="003D287B" w:rsidRDefault="003D287B" w:rsidP="00F05980">
      <w:pPr>
        <w:spacing w:after="0" w:line="240" w:lineRule="auto"/>
        <w:jc w:val="center"/>
      </w:pPr>
    </w:p>
    <w:p w:rsidR="003D287B" w:rsidRDefault="003D287B" w:rsidP="00F05980">
      <w:pPr>
        <w:spacing w:after="0" w:line="240" w:lineRule="auto"/>
        <w:jc w:val="center"/>
      </w:pPr>
    </w:p>
    <w:p w:rsidR="003D287B" w:rsidRDefault="003D287B" w:rsidP="00F05980">
      <w:pPr>
        <w:spacing w:after="0" w:line="240" w:lineRule="auto"/>
        <w:jc w:val="center"/>
      </w:pPr>
    </w:p>
    <w:p w:rsidR="003D287B" w:rsidRDefault="003D287B" w:rsidP="00F05980">
      <w:pPr>
        <w:spacing w:after="0" w:line="240" w:lineRule="auto"/>
        <w:jc w:val="center"/>
      </w:pPr>
    </w:p>
    <w:p w:rsidR="003D287B" w:rsidRDefault="003D287B" w:rsidP="00F05980">
      <w:pPr>
        <w:spacing w:after="0" w:line="240" w:lineRule="auto"/>
        <w:jc w:val="center"/>
      </w:pPr>
    </w:p>
    <w:p w:rsidR="003D287B" w:rsidRDefault="003D287B" w:rsidP="009260C4">
      <w:pPr>
        <w:spacing w:after="0" w:line="240" w:lineRule="auto"/>
      </w:pPr>
    </w:p>
    <w:p w:rsidR="007402D6" w:rsidRPr="00CB5B5B" w:rsidRDefault="007402D6" w:rsidP="007402D6">
      <w:pPr>
        <w:spacing w:after="0" w:line="240" w:lineRule="auto"/>
        <w:rPr>
          <w:b/>
        </w:rPr>
      </w:pPr>
      <w:r w:rsidRPr="00CB5B5B">
        <w:rPr>
          <w:b/>
        </w:rPr>
        <w:t xml:space="preserve">I certify that </w:t>
      </w:r>
      <w:r w:rsidR="00641E82" w:rsidRPr="00CB5B5B">
        <w:rPr>
          <w:b/>
        </w:rPr>
        <w:t xml:space="preserve">the above </w:t>
      </w:r>
      <w:r w:rsidR="00D00E56" w:rsidRPr="00CB5B5B">
        <w:rPr>
          <w:b/>
        </w:rPr>
        <w:t>Sub</w:t>
      </w:r>
      <w:r w:rsidR="001F204F" w:rsidRPr="00CB5B5B">
        <w:rPr>
          <w:b/>
        </w:rPr>
        <w:t>a</w:t>
      </w:r>
      <w:r w:rsidR="00D00E56" w:rsidRPr="00CB5B5B">
        <w:rPr>
          <w:b/>
        </w:rPr>
        <w:t xml:space="preserve">wardee </w:t>
      </w:r>
      <w:r w:rsidR="00641E82" w:rsidRPr="00CB5B5B">
        <w:rPr>
          <w:b/>
        </w:rPr>
        <w:t>information is correct</w:t>
      </w:r>
      <w:r w:rsidR="00374F1E" w:rsidRPr="00CB5B5B">
        <w:rPr>
          <w:b/>
        </w:rPr>
        <w:t xml:space="preserve">, accurate, and will be </w:t>
      </w:r>
      <w:proofErr w:type="gramStart"/>
      <w:r w:rsidR="00374F1E" w:rsidRPr="00CB5B5B">
        <w:rPr>
          <w:b/>
        </w:rPr>
        <w:t>maintained/updated</w:t>
      </w:r>
      <w:proofErr w:type="gramEnd"/>
      <w:r w:rsidR="00374F1E" w:rsidRPr="00CB5B5B">
        <w:rPr>
          <w:b/>
        </w:rPr>
        <w:t xml:space="preserve"> as required to keep registration current.</w:t>
      </w:r>
    </w:p>
    <w:p w:rsidR="007402D6" w:rsidRDefault="007402D6" w:rsidP="007402D6">
      <w:pPr>
        <w:spacing w:after="0" w:line="240" w:lineRule="auto"/>
      </w:pPr>
    </w:p>
    <w:p w:rsidR="007402D6" w:rsidRDefault="007402D6" w:rsidP="007402D6">
      <w:pPr>
        <w:spacing w:after="0" w:line="240" w:lineRule="auto"/>
      </w:pPr>
    </w:p>
    <w:p w:rsidR="00CB5B5B" w:rsidRDefault="007402D6" w:rsidP="00CB5B5B">
      <w:pPr>
        <w:spacing w:after="0" w:line="240" w:lineRule="auto"/>
        <w:rPr>
          <w:u w:val="single"/>
        </w:rPr>
      </w:pPr>
      <w:r>
        <w:rPr>
          <w:u w:val="single"/>
        </w:rPr>
        <w:tab/>
      </w:r>
      <w:r>
        <w:rPr>
          <w:u w:val="single"/>
        </w:rPr>
        <w:tab/>
      </w:r>
      <w:r>
        <w:rPr>
          <w:u w:val="single"/>
        </w:rPr>
        <w:tab/>
      </w:r>
      <w:r>
        <w:rPr>
          <w:u w:val="single"/>
        </w:rPr>
        <w:tab/>
      </w:r>
      <w:r>
        <w:rPr>
          <w:u w:val="single"/>
        </w:rPr>
        <w:tab/>
      </w:r>
      <w:r w:rsidR="00CB5B5B">
        <w:rPr>
          <w:u w:val="single"/>
        </w:rPr>
        <w:t>_________</w:t>
      </w:r>
      <w:r w:rsidR="00CB5B5B">
        <w:tab/>
      </w:r>
      <w:r w:rsidR="00CB5B5B">
        <w:tab/>
      </w:r>
      <w:r w:rsidR="00CB5B5B">
        <w:rPr>
          <w:u w:val="single"/>
        </w:rPr>
        <w:tab/>
      </w:r>
      <w:r w:rsidR="00CB5B5B">
        <w:rPr>
          <w:u w:val="single"/>
        </w:rPr>
        <w:tab/>
      </w:r>
      <w:r w:rsidR="00CB5B5B">
        <w:rPr>
          <w:u w:val="single"/>
        </w:rPr>
        <w:tab/>
      </w:r>
      <w:r w:rsidR="00CB5B5B">
        <w:rPr>
          <w:u w:val="single"/>
        </w:rPr>
        <w:tab/>
        <w:t>______</w:t>
      </w:r>
      <w:r w:rsidR="00CB5B5B">
        <w:rPr>
          <w:u w:val="single"/>
        </w:rPr>
        <w:tab/>
      </w:r>
    </w:p>
    <w:p w:rsidR="00CB5B5B" w:rsidRPr="00CB5B5B" w:rsidRDefault="00CB5B5B" w:rsidP="00CB5B5B">
      <w:pPr>
        <w:spacing w:after="0" w:line="240" w:lineRule="auto"/>
        <w:ind w:left="1440" w:firstLine="720"/>
        <w:rPr>
          <w:u w:val="single"/>
        </w:rPr>
      </w:pPr>
      <w:r>
        <w:t>Name</w:t>
      </w:r>
      <w:r>
        <w:tab/>
      </w:r>
      <w:r>
        <w:tab/>
      </w:r>
      <w:r>
        <w:tab/>
      </w:r>
      <w:r>
        <w:tab/>
      </w:r>
      <w:r>
        <w:tab/>
      </w:r>
      <w:r>
        <w:tab/>
      </w:r>
      <w:r>
        <w:tab/>
        <w:t>Title</w:t>
      </w:r>
    </w:p>
    <w:p w:rsidR="007402D6" w:rsidRPr="00CB5B5B" w:rsidRDefault="007402D6" w:rsidP="007402D6">
      <w:pPr>
        <w:spacing w:after="0" w:line="240" w:lineRule="auto"/>
      </w:pPr>
    </w:p>
    <w:p w:rsidR="007402D6" w:rsidRDefault="00CB5B5B" w:rsidP="00CB5B5B">
      <w:pPr>
        <w:spacing w:after="0" w:line="240" w:lineRule="auto"/>
        <w:jc w:val="center"/>
        <w:rPr>
          <w:u w:val="single"/>
        </w:rPr>
      </w:pPr>
      <w:r>
        <w:rPr>
          <w:u w:val="single"/>
        </w:rPr>
        <w:t>_______________________________________</w:t>
      </w:r>
    </w:p>
    <w:p w:rsidR="007402D6" w:rsidRDefault="00CB5B5B" w:rsidP="00CB5B5B">
      <w:pPr>
        <w:spacing w:after="0" w:line="240" w:lineRule="auto"/>
        <w:ind w:left="4320"/>
      </w:pPr>
      <w:r>
        <w:t xml:space="preserve">    Date</w:t>
      </w:r>
    </w:p>
    <w:sectPr w:rsidR="007402D6" w:rsidSect="003D287B">
      <w:headerReference w:type="default" r:id="rId12"/>
      <w:footerReference w:type="default" r:id="rId13"/>
      <w:pgSz w:w="12240" w:h="15840"/>
      <w:pgMar w:top="288" w:right="1440" w:bottom="28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AA9" w:rsidRDefault="005F3AA9" w:rsidP="00374F1E">
      <w:pPr>
        <w:spacing w:after="0" w:line="240" w:lineRule="auto"/>
      </w:pPr>
      <w:r>
        <w:separator/>
      </w:r>
    </w:p>
  </w:endnote>
  <w:endnote w:type="continuationSeparator" w:id="0">
    <w:p w:rsidR="005F3AA9" w:rsidRDefault="005F3AA9" w:rsidP="00374F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525" w:rsidRDefault="00802525">
    <w:pPr>
      <w:pStyle w:val="Footer"/>
      <w:rPr>
        <w:sz w:val="20"/>
        <w:szCs w:val="20"/>
      </w:rPr>
    </w:pPr>
    <w:r>
      <w:rPr>
        <w:sz w:val="20"/>
        <w:szCs w:val="20"/>
      </w:rPr>
      <w:t>Division of Finance</w:t>
    </w:r>
    <w:r w:rsidRPr="00CB5B5B">
      <w:rPr>
        <w:sz w:val="20"/>
        <w:szCs w:val="20"/>
      </w:rPr>
      <w:ptab w:relativeTo="margin" w:alignment="center" w:leader="none"/>
    </w:r>
    <w:r>
      <w:rPr>
        <w:sz w:val="20"/>
        <w:szCs w:val="20"/>
      </w:rPr>
      <w:t>FFATA Reporting Unit</w:t>
    </w:r>
    <w:r w:rsidRPr="00CB5B5B">
      <w:rPr>
        <w:sz w:val="20"/>
        <w:szCs w:val="20"/>
      </w:rPr>
      <w:ptab w:relativeTo="margin" w:alignment="right" w:leader="none"/>
    </w:r>
    <w:r>
      <w:rPr>
        <w:sz w:val="20"/>
        <w:szCs w:val="20"/>
      </w:rPr>
      <w:t>Updated 10/18/11</w:t>
    </w:r>
  </w:p>
  <w:p w:rsidR="00802525" w:rsidRDefault="00802525" w:rsidP="008965B9">
    <w:pPr>
      <w:pStyle w:val="Footer"/>
      <w:tabs>
        <w:tab w:val="left" w:pos="2730"/>
      </w:tabs>
    </w:pPr>
    <w:r>
      <w:rPr>
        <w:sz w:val="20"/>
        <w:szCs w:val="20"/>
      </w:rPr>
      <w:tab/>
    </w:r>
    <w:r>
      <w:rPr>
        <w:sz w:val="20"/>
        <w:szCs w:val="20"/>
      </w:rPr>
      <w:tab/>
    </w:r>
    <w:r>
      <w:rPr>
        <w:sz w:val="20"/>
        <w:szCs w:val="20"/>
      </w:rPr>
      <w:tab/>
      <w:t>032-06-0611-00-eng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AA9" w:rsidRDefault="005F3AA9" w:rsidP="00374F1E">
      <w:pPr>
        <w:spacing w:after="0" w:line="240" w:lineRule="auto"/>
      </w:pPr>
      <w:r>
        <w:separator/>
      </w:r>
    </w:p>
  </w:footnote>
  <w:footnote w:type="continuationSeparator" w:id="0">
    <w:p w:rsidR="005F3AA9" w:rsidRDefault="005F3AA9" w:rsidP="00374F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87B" w:rsidRPr="008F5520" w:rsidRDefault="003E6907">
    <w:pPr>
      <w:pStyle w:val="Header"/>
      <w:rPr>
        <w:rFonts w:ascii="Arial" w:hAnsi="Arial" w:cs="Arial"/>
        <w:b/>
        <w:sz w:val="24"/>
        <w:szCs w:val="24"/>
      </w:rPr>
    </w:pPr>
    <w:r w:rsidRPr="008F5520">
      <w:rPr>
        <w:rFonts w:ascii="Arial" w:hAnsi="Arial" w:cs="Arial"/>
        <w:b/>
        <w:sz w:val="24"/>
        <w:szCs w:val="24"/>
      </w:rPr>
      <w:t>Attachment G</w:t>
    </w:r>
  </w:p>
  <w:p w:rsidR="003D287B" w:rsidRDefault="003D28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DC5E08"/>
    <w:multiLevelType w:val="hybridMultilevel"/>
    <w:tmpl w:val="FD149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oNotShadeFormData/>
  <w:characterSpacingControl w:val="doNotCompress"/>
  <w:hdrShapeDefaults>
    <o:shapedefaults v:ext="edit" spidmax="29697"/>
  </w:hdrShapeDefaults>
  <w:footnotePr>
    <w:footnote w:id="-1"/>
    <w:footnote w:id="0"/>
  </w:footnotePr>
  <w:endnotePr>
    <w:endnote w:id="-1"/>
    <w:endnote w:id="0"/>
  </w:endnotePr>
  <w:compat/>
  <w:rsids>
    <w:rsidRoot w:val="009B2214"/>
    <w:rsid w:val="0003007A"/>
    <w:rsid w:val="000576CA"/>
    <w:rsid w:val="00063B17"/>
    <w:rsid w:val="00077B55"/>
    <w:rsid w:val="000C3747"/>
    <w:rsid w:val="000F7E31"/>
    <w:rsid w:val="00126501"/>
    <w:rsid w:val="00141871"/>
    <w:rsid w:val="00173B3A"/>
    <w:rsid w:val="0019286B"/>
    <w:rsid w:val="001F204F"/>
    <w:rsid w:val="00213D49"/>
    <w:rsid w:val="002C2FCE"/>
    <w:rsid w:val="00304936"/>
    <w:rsid w:val="00323BCE"/>
    <w:rsid w:val="00374F1E"/>
    <w:rsid w:val="003B449C"/>
    <w:rsid w:val="003D287B"/>
    <w:rsid w:val="003D319D"/>
    <w:rsid w:val="003E6907"/>
    <w:rsid w:val="00445832"/>
    <w:rsid w:val="00464CF5"/>
    <w:rsid w:val="00466E44"/>
    <w:rsid w:val="004831F3"/>
    <w:rsid w:val="004833BC"/>
    <w:rsid w:val="004B788E"/>
    <w:rsid w:val="004E5790"/>
    <w:rsid w:val="00554004"/>
    <w:rsid w:val="0058359A"/>
    <w:rsid w:val="005C7925"/>
    <w:rsid w:val="005F3AA9"/>
    <w:rsid w:val="005F7812"/>
    <w:rsid w:val="00621B6A"/>
    <w:rsid w:val="00641E82"/>
    <w:rsid w:val="0064212E"/>
    <w:rsid w:val="00654D48"/>
    <w:rsid w:val="006C2703"/>
    <w:rsid w:val="007402D6"/>
    <w:rsid w:val="00743038"/>
    <w:rsid w:val="007458A7"/>
    <w:rsid w:val="007A36D8"/>
    <w:rsid w:val="007D7E05"/>
    <w:rsid w:val="00802525"/>
    <w:rsid w:val="00825D24"/>
    <w:rsid w:val="00836DB8"/>
    <w:rsid w:val="00880D97"/>
    <w:rsid w:val="008900C0"/>
    <w:rsid w:val="008965B9"/>
    <w:rsid w:val="008B7444"/>
    <w:rsid w:val="008F2691"/>
    <w:rsid w:val="008F5520"/>
    <w:rsid w:val="00902EEE"/>
    <w:rsid w:val="009260C4"/>
    <w:rsid w:val="0095230E"/>
    <w:rsid w:val="009B2214"/>
    <w:rsid w:val="00A00FE0"/>
    <w:rsid w:val="00A45F2B"/>
    <w:rsid w:val="00B00592"/>
    <w:rsid w:val="00B20AE3"/>
    <w:rsid w:val="00B4331B"/>
    <w:rsid w:val="00B54CC9"/>
    <w:rsid w:val="00B65F1A"/>
    <w:rsid w:val="00BB45CE"/>
    <w:rsid w:val="00BB6ED3"/>
    <w:rsid w:val="00BC66C7"/>
    <w:rsid w:val="00CB1BBE"/>
    <w:rsid w:val="00CB5B5B"/>
    <w:rsid w:val="00D00E56"/>
    <w:rsid w:val="00D75708"/>
    <w:rsid w:val="00EC7786"/>
    <w:rsid w:val="00F037DB"/>
    <w:rsid w:val="00F05980"/>
    <w:rsid w:val="00F1340A"/>
    <w:rsid w:val="00F224B1"/>
    <w:rsid w:val="00F22FD4"/>
    <w:rsid w:val="00F437E4"/>
    <w:rsid w:val="00F46A28"/>
    <w:rsid w:val="00FA123A"/>
    <w:rsid w:val="00FB6F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1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37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05980"/>
    <w:rPr>
      <w:color w:val="0000FF" w:themeColor="hyperlink"/>
      <w:u w:val="single"/>
    </w:rPr>
  </w:style>
  <w:style w:type="paragraph" w:styleId="Header">
    <w:name w:val="header"/>
    <w:basedOn w:val="Normal"/>
    <w:link w:val="HeaderChar"/>
    <w:uiPriority w:val="99"/>
    <w:unhideWhenUsed/>
    <w:rsid w:val="00374F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F1E"/>
  </w:style>
  <w:style w:type="paragraph" w:styleId="Footer">
    <w:name w:val="footer"/>
    <w:basedOn w:val="Normal"/>
    <w:link w:val="FooterChar"/>
    <w:uiPriority w:val="99"/>
    <w:unhideWhenUsed/>
    <w:rsid w:val="00374F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F1E"/>
  </w:style>
  <w:style w:type="paragraph" w:styleId="ListParagraph">
    <w:name w:val="List Paragraph"/>
    <w:basedOn w:val="Normal"/>
    <w:uiPriority w:val="34"/>
    <w:qFormat/>
    <w:rsid w:val="0019286B"/>
    <w:pPr>
      <w:ind w:left="720"/>
      <w:contextualSpacing/>
    </w:pPr>
  </w:style>
  <w:style w:type="paragraph" w:styleId="BalloonText">
    <w:name w:val="Balloon Text"/>
    <w:basedOn w:val="Normal"/>
    <w:link w:val="BalloonTextChar"/>
    <w:uiPriority w:val="99"/>
    <w:semiHidden/>
    <w:unhideWhenUsed/>
    <w:rsid w:val="00057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6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9815659">
      <w:bodyDiv w:val="1"/>
      <w:marLeft w:val="0"/>
      <w:marRight w:val="0"/>
      <w:marTop w:val="0"/>
      <w:marBottom w:val="0"/>
      <w:divBdr>
        <w:top w:val="none" w:sz="0" w:space="0" w:color="auto"/>
        <w:left w:val="none" w:sz="0" w:space="0" w:color="auto"/>
        <w:bottom w:val="none" w:sz="0" w:space="0" w:color="auto"/>
        <w:right w:val="none" w:sz="0" w:space="0" w:color="auto"/>
      </w:divBdr>
      <w:divsChild>
        <w:div w:id="1848248562">
          <w:marLeft w:val="300"/>
          <w:marRight w:val="300"/>
          <w:marTop w:val="0"/>
          <w:marBottom w:val="0"/>
          <w:divBdr>
            <w:top w:val="none" w:sz="0" w:space="0" w:color="auto"/>
            <w:left w:val="none" w:sz="0" w:space="0" w:color="auto"/>
            <w:bottom w:val="none" w:sz="0" w:space="0" w:color="auto"/>
            <w:right w:val="none" w:sz="0" w:space="0" w:color="auto"/>
          </w:divBdr>
          <w:divsChild>
            <w:div w:id="198511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rwebgate.access.gpo.gov/cgi-bin/getdoc.cgi?dbname=browse_usc&amp;docid=Cite:+15USC7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pn.gov/cc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nb.com/us/" TargetMode="External"/><Relationship Id="rId4" Type="http://schemas.openxmlformats.org/officeDocument/2006/relationships/settings" Target="settings.xml"/><Relationship Id="rId9" Type="http://schemas.openxmlformats.org/officeDocument/2006/relationships/hyperlink" Target="http://www.sec.gov/answers/execomp.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852C8-7A86-4085-98C9-3E144D311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Ross</dc:creator>
  <cp:keywords/>
  <dc:description/>
  <cp:lastModifiedBy>lpv24719</cp:lastModifiedBy>
  <cp:revision>2</cp:revision>
  <cp:lastPrinted>2012-05-17T15:42:00Z</cp:lastPrinted>
  <dcterms:created xsi:type="dcterms:W3CDTF">2012-05-25T15:04:00Z</dcterms:created>
  <dcterms:modified xsi:type="dcterms:W3CDTF">2012-05-25T15:04:00Z</dcterms:modified>
</cp:coreProperties>
</file>